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9bd104d-6082-47bd-8132-2766a2040a6c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Забайкальского края</w:t>
      </w:r>
      <w:bookmarkEnd w:id="0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34df4a62-8dcd-4a78-a0bb-c2323fe584ec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Комитет образования Администрации города Чита</w:t>
      </w:r>
      <w:bookmarkEnd w:id="1"/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"СОШ № 18"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1645E" w:rsidTr="000D4161">
        <w:tc>
          <w:tcPr>
            <w:tcW w:w="3114" w:type="dxa"/>
          </w:tcPr>
          <w:p w:rsidR="00C53FFE" w:rsidRPr="00E1645E" w:rsidRDefault="00497F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ШМОУ НОО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E1645E" w:rsidRDefault="00497F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E1645E" w:rsidRDefault="00497F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Pr="00E1645E" w:rsidRDefault="00497F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E1645E" w:rsidRDefault="00497F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E1645E" w:rsidRDefault="00497F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bookmarkStart w:id="2" w:name="_GoBack"/>
          </w:p>
          <w:p w:rsidR="000E6D86" w:rsidRPr="00E1645E" w:rsidRDefault="00497F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Педагогический совет  №1</w:t>
            </w:r>
          </w:p>
          <w:p w:rsidR="000E6D86" w:rsidRPr="00E1645E" w:rsidRDefault="00497F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E1645E" w:rsidRDefault="00497F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Pr="00E1645E" w:rsidRDefault="00497F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Pr="00E164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E1645E" w:rsidRDefault="00497F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5397" w:rsidRPr="00E1645E" w:rsidRDefault="00545397">
      <w:pPr>
        <w:spacing w:after="0"/>
        <w:ind w:left="120"/>
        <w:rPr>
          <w:sz w:val="24"/>
          <w:szCs w:val="24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</w:rPr>
      </w:pPr>
    </w:p>
    <w:p w:rsidR="00545397" w:rsidRPr="00E1645E" w:rsidRDefault="00545397">
      <w:pPr>
        <w:spacing w:after="0"/>
        <w:ind w:left="120"/>
        <w:rPr>
          <w:sz w:val="24"/>
          <w:szCs w:val="24"/>
        </w:rPr>
      </w:pPr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E1645E">
        <w:rPr>
          <w:rFonts w:ascii="Times New Roman" w:hAnsi="Times New Roman"/>
          <w:color w:val="000000"/>
          <w:sz w:val="24"/>
          <w:szCs w:val="24"/>
        </w:rPr>
        <w:t>ID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8771064)</w:t>
      </w: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545397" w:rsidRPr="00E1645E" w:rsidRDefault="00497F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45397" w:rsidRPr="00E1645E" w:rsidRDefault="00545397" w:rsidP="00E1645E">
      <w:pPr>
        <w:spacing w:after="0"/>
        <w:rPr>
          <w:sz w:val="24"/>
          <w:szCs w:val="24"/>
          <w:lang w:val="ru-RU"/>
        </w:rPr>
      </w:pPr>
    </w:p>
    <w:p w:rsidR="00545397" w:rsidRPr="00E1645E" w:rsidRDefault="00497F6F" w:rsidP="00E1645E">
      <w:pPr>
        <w:spacing w:after="0"/>
        <w:ind w:left="120"/>
        <w:jc w:val="center"/>
        <w:rPr>
          <w:sz w:val="24"/>
          <w:szCs w:val="24"/>
          <w:lang w:val="ru-RU"/>
        </w:rPr>
        <w:sectPr w:rsidR="00545397" w:rsidRPr="00E1645E">
          <w:pgSz w:w="11906" w:h="16383"/>
          <w:pgMar w:top="1134" w:right="850" w:bottom="1134" w:left="1701" w:header="720" w:footer="720" w:gutter="0"/>
          <w:cols w:space="720"/>
        </w:sectPr>
      </w:pPr>
      <w:bookmarkStart w:id="3" w:name="6129fc25-1484-4cce-a161-840ff826026d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г. Чита</w:t>
      </w:r>
      <w:bookmarkEnd w:id="3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62614f64-10de-4f5c-96b5-e9621fb5538a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2025</w:t>
      </w:r>
      <w:bookmarkStart w:id="5" w:name="block-70625526"/>
      <w:bookmarkEnd w:id="4"/>
    </w:p>
    <w:p w:rsidR="00545397" w:rsidRPr="00E1645E" w:rsidRDefault="00545397" w:rsidP="00E1645E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70625530"/>
      <w:bookmarkEnd w:id="2"/>
      <w:bookmarkEnd w:id="5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Федеральная рабочая программа по учебному предмету «Изобразительное искусство» (предметная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по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изобразительному искусству, тематическое планирование.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ся для обязательного изучения в каждом классе на уровне начального общего образования.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го образования, а также предметные достижения обучающегося за каждый год обучения.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7" w:name="_Toc141079005"/>
      <w:bookmarkEnd w:id="7"/>
    </w:p>
    <w:p w:rsidR="00545397" w:rsidRPr="00E1645E" w:rsidRDefault="0054539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федеральной рабочей программе воспитания.</w:t>
      </w:r>
      <w:proofErr w:type="gramEnd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я начальных основ художественных знаний, умений, навыков и развития творческого потенциала обучающихся.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действительности и произведениям искусства, понимание роли и значения художественной деятельности в жизни людей.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ков, художественному восприятию предметно-бытовой культуры.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-материальной и пространственной среды, в понимании красоты человека.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нении учебного времени на восприятие произведений искусства и эстетического наблюдения окружающей действительности).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 собственной художественной деятельности, в процессе практического решения художественно-творческих задач.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Содержание программы по изобразительному искусству структурировано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система тематических модулей. Изучение содержания всех модулей в 1–4 классах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обязательно.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8"/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5453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545397">
      <w:pPr>
        <w:rPr>
          <w:sz w:val="24"/>
          <w:szCs w:val="24"/>
          <w:lang w:val="ru-RU"/>
        </w:rPr>
        <w:sectPr w:rsidR="00545397" w:rsidRPr="00E1645E">
          <w:pgSz w:w="11906" w:h="16383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70625527"/>
      <w:bookmarkEnd w:id="6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10" w:name="_Toc141079007"/>
      <w:bookmarkEnd w:id="10"/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left="120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Расположение изображения на листе. Выбор вертикального или горизонтального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формата листа в зависимости от содержания изображения.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Разные виды линий. Линейный рисунок. Графические материалы для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линейного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рисунка и их особенности. Приёмы рисования линией.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Графическое пятно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(ахроматическое) и представление о силуэте. Формирование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навыка видения целостности. Цельная форма и её части.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как одно из главных средств выражения в изобразительном искусстве. Навыки работы гуашью в условиях урока. Краски «гуашь»,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кисти, бумага цветная и белая.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хника.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ания, вдавливания, сгибания, скручивания.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рвичными приёмами надрезания, закручивания, складывания.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я в круге или в полосе.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Орнамент, характерный для игрушек одного из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наиболее известных народных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художественных промыслов: дымковская или каргопольская игрушка (или по выбору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учителя с учётом местных промыслов).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Оригами – создание игрушк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и для новогодней ёлки. Приёмы складывания бумаги.</w:t>
      </w: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приёмов конструирования из бумаги.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ь «Восприятие произведений искусства»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енной аналитической и эстетической задачи наблюдения (установки).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или с картиной, написанной на сказочный сюжет (произведения В.М. Васнецова и другие по выбору учителя). 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из лично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го опыта обучающихся и оценка эмоционального содержания произведений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аемой теме.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11" w:name="_Toc141079008"/>
      <w:bookmarkEnd w:id="11"/>
    </w:p>
    <w:p w:rsidR="00545397" w:rsidRPr="00E1645E" w:rsidRDefault="00497F6F">
      <w:pPr>
        <w:spacing w:after="0"/>
        <w:ind w:left="120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45397" w:rsidRPr="00E1645E" w:rsidRDefault="00497F6F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работы.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 свойства пропорций (на основе рисунков птиц).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</w:rPr>
        <w:t>Штриховка. Умение внима</w:t>
      </w:r>
      <w:r w:rsidRPr="00E1645E">
        <w:rPr>
          <w:rFonts w:ascii="Times New Roman" w:hAnsi="Times New Roman"/>
          <w:color w:val="000000"/>
          <w:sz w:val="24"/>
          <w:szCs w:val="24"/>
        </w:rPr>
        <w:t>тельно рассматривать и анализировать форму натурного предмета.</w:t>
      </w:r>
      <w:proofErr w:type="gramEnd"/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545397" w:rsidRPr="00E1645E" w:rsidRDefault="00497F6F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Цвета основные и составные.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Цвет тёплый 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холодный – цветовой контраст.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ная выразительность цвета.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 с ярко выраженным характером (образ мужской или женский).</w:t>
      </w:r>
    </w:p>
    <w:p w:rsidR="00545397" w:rsidRPr="00E1645E" w:rsidRDefault="00497F6F">
      <w:pPr>
        <w:spacing w:after="0" w:line="269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лкан и другие по выбору учителя с учётом местных промыслов). Способ лепки в соответствии с традициями промысла.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животных (например, кошки, собаки, медвежонка) с передачей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характерной пластики движения. Соблюдение цельности формы, её преобразование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добавление деталей.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я. Ритм пятен в декоративной аппликации.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ственных промыслов).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из бумаги. Приёмы работы с полосой бумаги, разные вари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анты складывания, закручивания, надрезания. Макетирование пространства детской площадки.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 выбору учителя).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 и эмоционального воздействия. Сопоставление их с рукотворными произведениями.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В.В. Ватагина, Е.И. Чарушина) и в скульптуре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(произведения В.В. Ватагина). Наблюдение животных с точки зрения их пропорций, характера движения, пластики.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Компьютерные с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редства изображения. Работа с геометрическими фигурами. Трансформация и копирование геометрических фигур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етов (например, образ дерева).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сштаб. Доминанта. Обсуждение в условиях урока ученических фотографий, соответствующих изучаемой теме.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12" w:name="_Toc141079009"/>
      <w:bookmarkEnd w:id="12"/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left="120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жения и текста. Расположение иллюстраций и текста на развороте книги.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изображения. Особенности композиции плаката.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Изображение 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ица человека. Строение, пропорции, взаиморасположение частей лица.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сюжетной композиции «В цирке»,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озможно совмещение с наклейками в виде коллажа или аппликации.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Натюрморт из простых предметов с натуры или по представлению.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«Натюрморт-автопортрет» из предметов, характеризующих личность обучающегося.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использованием натуры. Выражение в портрет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чения в композицию дополнительных предметов.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Лепка сказочного персонажа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сюжета известной сказки или создание этого персонажа путём бумагопластики.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. Работа с пластилином или глиной.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 по выбору учителя).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редования мотивов, наличие композиционного центра, роспись по канве. Рассматривание павловопосадских платков.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ль «Архитектура»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Зарисовки исторических памятников и архитектурных достопримечательностей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-аппликация рисунков зданий и других элементов городского пространства, выполненных индивидуально).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иллюстраторов детских книг.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тектуры в Москве и Санкт-Петербурге (обзор памятников по выбору учителя).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посещение знаменитого музея как событие; интерес к коллекции музея и искусству в целом.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художников-пейзажистов: И.И. Шишкина, И.И. Левитана, А.К. Савра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сова, В.Д. Поленова, И.К. Айвазовского и других.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орнамента, в основе которого раппорт. Вариативное создание орнаментов на основе одног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 и того же элемента.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Picture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645E">
        <w:rPr>
          <w:rFonts w:ascii="Times New Roman" w:hAnsi="Times New Roman"/>
          <w:color w:val="000000"/>
          <w:sz w:val="24"/>
          <w:szCs w:val="24"/>
        </w:rPr>
        <w:t>Manager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13" w:name="_Toc141079010"/>
      <w:bookmarkEnd w:id="13"/>
    </w:p>
    <w:p w:rsidR="00545397" w:rsidRPr="00E1645E" w:rsidRDefault="00497F6F">
      <w:pPr>
        <w:spacing w:after="0"/>
        <w:ind w:left="120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Прав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ила линейной и воздушной перспективы: уменьшение размера изображения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оскости листа: бег, ходьба, сидящая и стоящая фигуры.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города – тематическая графическая композиция; использование карандаша, мелков, фломастеров (смешанная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техника).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E1645E">
        <w:rPr>
          <w:rFonts w:ascii="Times New Roman" w:hAnsi="Times New Roman"/>
          <w:color w:val="000000"/>
          <w:sz w:val="24"/>
          <w:szCs w:val="24"/>
        </w:rPr>
        <w:t>(из выбранной культурной эпохи).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 рисунков и вырезанных персонажей на темы праздников народов мира или в качестве иллюстраций к сказкам и легендам.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памятника народному герою. 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абота с пластилином или глиной. Выражение значительности, трагизма и победительной силы. 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Мотивы и назначение русских народных орнаментов. Деревянная резьба и роспись, украшение наличников и дру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гих элементов избы, вышивка, декор головных уборов и другие.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декоре. Головные уборы. Особенности мужской одежды разных сословий, связь украшения костюма мужчины с родом его занятий.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и изображение здания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еческий храм, готический или романский собор, мечеть, пагода.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Пони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мание значения для современных людей сохранения культурного наследия.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В.М. Васнецова, Б.М. Кустодиева, А.М. Васнецова, В.И. Сурикова, К.А. Коровина, А.Г. Венецианова, А.П. Рябушкина, И.Я. Билибина на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темы истории и традиций русской отечественной культуры.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ьтуры, составляющие истоки, основания национальных культур в современном мире.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И.П. Мартоса в Москве. Мемориальные ансамбли: Могила Неизвестного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Солдата в Москве; памятник-ансамбл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ь «Героям Сталинградской битвы» на Мамаевом кургане (и другие по выбору учителя).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кращений, цветовых и тональных изменений.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ых видов традиционных жилищ разных народов (например, юрта, каркасный дом, в том числе с учётом местных традиций).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лавный собор, готический или романский собор, пагода, мечеть.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человека (при соответствующих технических условиях).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E1645E">
        <w:rPr>
          <w:rFonts w:ascii="Times New Roman" w:hAnsi="Times New Roman"/>
          <w:color w:val="000000"/>
          <w:sz w:val="24"/>
          <w:szCs w:val="24"/>
        </w:rPr>
        <w:t>GIF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Создание компьютерной п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резентации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PowerPoint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5453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545397">
      <w:pPr>
        <w:rPr>
          <w:sz w:val="24"/>
          <w:szCs w:val="24"/>
          <w:lang w:val="ru-RU"/>
        </w:rPr>
        <w:sectPr w:rsidR="00545397" w:rsidRPr="00E1645E">
          <w:pgSz w:w="11906" w:h="16383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70625524"/>
      <w:bookmarkEnd w:id="9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Ы ОСВОЕНИЯ ПРОГРАММЫ ПО ИЗОБРАЗИТЕЛЬНОМУ ИСКУССТВУ НА УРОВНЕ НАЧАЛЬНОГО ОБЩЕГО ОБРАЗОВАНИЯ</w:t>
      </w:r>
    </w:p>
    <w:p w:rsidR="00545397" w:rsidRPr="00E1645E" w:rsidRDefault="005453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45397" w:rsidRPr="00E1645E" w:rsidRDefault="005453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ормирования внутренней позиции личности.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циально значимой деятельности;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своего и других народов.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формируется через развитие чувства личной причас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омогают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шений обучающихся, формирования представлений о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ии к семье, природе, труду, искусству, культурному наследию.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оих наблюдений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 художественно-творческой деятельности. Навыки исследовательской деятельности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ироды и её образа в произведениях искусства. Формирование эстетических чу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жественных материалов и удовлетворения от создания реального, практического продукта. Воспитываются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, упорство, творческая инициатива, понимание эстетики трудовой деятельности. Важны также умения сотрудничать с одноклассниками,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работать в команде, выполнять коллективную работу – обязательные требования к определённым заданиям по программе.</w:t>
      </w:r>
      <w:bookmarkStart w:id="15" w:name="_Toc124264881"/>
      <w:bookmarkEnd w:id="15"/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16" w:name="_Toc141079013"/>
      <w:bookmarkEnd w:id="16"/>
    </w:p>
    <w:p w:rsidR="00545397" w:rsidRPr="00E1645E" w:rsidRDefault="0054539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форму пре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дмета, конструкции;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обобщать форму составной конструкции;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изображении (визуальном образе) на установленных основаниях;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обобщенный образ реальности при построении плоской композиции; 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тональные отношения (тёмное – светлое) в пространственных и плоскостных объектах;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эмоциональное воздействие цветовых отношений в пространственной среде и плоскостном изображении.</w:t>
      </w:r>
    </w:p>
    <w:p w:rsidR="00545397" w:rsidRPr="00E1645E" w:rsidRDefault="0054539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ессе освоения выразительных свойств различных художественных материалов;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 человека, городской среды;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льтатам проведённого наблюдения;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я изобразительного искусства по жанрам в качестве инструмента анализа содержания произведений;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образовательные ресурсы;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работать с элек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тронными учебниками и учебными пособиями;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анализировать, интерпретировать, обобщать 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информацию, представленную в произведениях искусства, текстах, таблицах и схемах;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Интернете.</w:t>
      </w:r>
    </w:p>
    <w:p w:rsidR="00545397" w:rsidRPr="00E1645E" w:rsidRDefault="00545397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вести диалог и участвовать в дискуссии, проявляя уважительное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 в процессе совместной художественной деятельности;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демонстрировать и объяснять результаты своего творческого, художественного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исследовательского опыта;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ствии с учебной задачей, поставленной учителем;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45397" w:rsidRPr="00E1645E" w:rsidRDefault="00545397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оконтроль: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порядок в окружающем пространстве и бережно относясь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к используемым материалам;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свои действия с планируемыми результатами, осуществлять контроль своей деятельности в процессе достижения результата.</w:t>
      </w:r>
    </w:p>
    <w:p w:rsidR="00545397" w:rsidRPr="00E1645E" w:rsidRDefault="00545397">
      <w:pPr>
        <w:spacing w:after="0"/>
        <w:ind w:left="120"/>
        <w:rPr>
          <w:sz w:val="24"/>
          <w:szCs w:val="24"/>
          <w:lang w:val="ru-RU"/>
        </w:rPr>
      </w:pPr>
      <w:bookmarkStart w:id="17" w:name="_Toc124264882"/>
      <w:bookmarkStart w:id="18" w:name="_Toc141079014"/>
      <w:bookmarkEnd w:id="17"/>
      <w:bookmarkEnd w:id="18"/>
    </w:p>
    <w:p w:rsidR="00545397" w:rsidRPr="00E1645E" w:rsidRDefault="00545397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етать опыт создания рисунка простого (плоского) предмета с натуры.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Выбират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ь вертикальный или горизонтальный формат листа для выполнения соответствующих задач рисунка.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Обсуждать результаты своей практической работы 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навыки работы красками «гуашь» в условиях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урока.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пыт экспериментирования, исследования результатов смешения красок и получения нового цвета.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навыками бумагопластики – создания объёмных форм из бумаги путём её складывания, надрезания, закручивания.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вила симметрии в своей художественной деятельности.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ия о глиняных игрушках отечественных народных художественных промыслов (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опыт 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соответствующие возрасту навыки подготовки и оформления общего праздника.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сти рассматриваемых зданий.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Приобретать опыт пространственного макетирования (сказочный город) в форме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коллективной игровой деятельности.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представления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ния на листе), цвета, а также соответствия учебной задаче, поставленной учителем.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художественного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эстетического, эмоционально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м настроением (например, натюрморты В. Ван Гога или А. Матисса).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создания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фотографий с целью эстетического и целенаправленного наблюдения природы.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9" w:name="_TOC_250003"/>
      <w:bookmarkEnd w:id="19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х, сухих, мягких и жидких графических материалов.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ния содержания.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аски; осваивать разный характер мазков и движений кистью, навыки создания выразительной фактуры и кроющие качества гуаши.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ов и способы получения разных оттенков составного цвета.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белой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делении цветов на тёплые и холодные; уметь раз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личать и сравнивать тёплые и холодные оттенки цвета.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туман, грозу) на основе изменения тонального звучания цвета, приобретать опыт передачи разного цветового состояния моря.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кими художественными средствами удалось показать характер сказочных персонажей.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изменениях скульптурного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образа при осмотре произведения с разных сторон.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, анализировать и эстетически оценивать разнообразие форм в природе, воспринимаемых как узоры.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оизведениями декоративного искусства (кружево, шитьё, ювелирные изделия и другие).</w:t>
      </w:r>
      <w:proofErr w:type="gramEnd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преобразования бытовых подручных нехудожественных материалов в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изображения и поделки.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выполнения красками рисунков украшений народных былинных персонажей.</w:t>
      </w:r>
    </w:p>
    <w:p w:rsidR="00545397" w:rsidRPr="00E1645E" w:rsidRDefault="00497F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«Архитектура»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 и народных сказок.</w:t>
      </w:r>
    </w:p>
    <w:p w:rsidR="00545397" w:rsidRPr="00E1645E" w:rsidRDefault="00497F6F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ости, а также ответа на поставленную учебную задачу.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тивного искусства и их орнаментальной организации (например, кружево, шитьё, резьба и роспись по дереву и ткани, чеканка).</w:t>
      </w:r>
    </w:p>
    <w:p w:rsidR="00545397" w:rsidRPr="00E1645E" w:rsidRDefault="00497F6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тивным, ярким выражением настроения (В. Ван Гога, К. Моне, А. Матисса и других по выбору учителя).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 (и других по выбору учителя).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трансформации и копирования геометрических фигур в програ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рева).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0" w:name="_TOC_250002"/>
      <w:bookmarkEnd w:id="20"/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концу обучения в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етные результаты по отдельным темам программы по изобразительному искусству: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Получать опыт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тельных) возможностях надписи, о работе художника над шрифтовой композицией.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композицию – эскиз афиши к выбранному спектаклю или фильму.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 лица (для карнавала или спектакля).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эстетически анализировать сюжет и композицию, эмоциональное настроение в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натюрмортах известных отечественных художников.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использованием натуры или представлению.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ехнике бумагопластики, по выбору учителя).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о видах скульптуры: скульптурные памятники, парковая скульптура,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мелкая пластика, рельеф (виды рельефа).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Знакомиться с приёмами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Узнавать о сетчатых вида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позиции орнамента в квадрате (в качестве эскиза росписи женского платка).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оздать эскиз макета паркового пространства или участвовать в коллективной работе по созданию такого макета.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Создать в виде рисунков или объёмных аппликаций из цветной бумаги эскизы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разнообразных малых архитектурных форм, наполняющих городское пространство.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дуль «Восприятие произведений искусства»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нескольких художников детской книги.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Объяснять 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ные жанры живописи, графики и скульптуры, определяемые предметом изображения.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чителя), приобретать представления об их произведениях.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именах к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значения музеев и называть, указывать, где находятся и чему 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посвящены их коллекции: Государс</w:t>
      </w:r>
      <w:r w:rsidRPr="00E1645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твенная Третьяковская галерея, Государственный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замечательных художественных музеях России, о коллекциях своих региональных музе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ев.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получаемые навыки для усвоения определённых учебных тем, например: исследования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с помощью создания схемы лица человека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его конструкцию и пропорции; осваивать с помощью графического редактора схематическое изменение мимики лица.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редактировани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я цифровых фотографий с помощью компьютерной программы </w:t>
      </w:r>
      <w:r w:rsidRPr="00E1645E">
        <w:rPr>
          <w:rFonts w:ascii="Times New Roman" w:hAnsi="Times New Roman"/>
          <w:color w:val="000000"/>
          <w:sz w:val="24"/>
          <w:szCs w:val="24"/>
        </w:rPr>
        <w:t>Picture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645E">
        <w:rPr>
          <w:rFonts w:ascii="Times New Roman" w:hAnsi="Times New Roman"/>
          <w:color w:val="000000"/>
          <w:sz w:val="24"/>
          <w:szCs w:val="24"/>
        </w:rPr>
        <w:t>Manager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виртуальные путешествия в отечественные художественные музеи и, во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зможно, знаменитые зарубежные художественные музеи на основе установок и квестов, предложенных учителем.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45397" w:rsidRPr="00E1645E" w:rsidRDefault="00497F6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фика»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нках.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45397" w:rsidRPr="00E1645E" w:rsidRDefault="00497F6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ки памятников отечественной и мировой архитектуры.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Приобретать опыт создания портретов женских и мужских, портрета пожилого человека, детского портрета или автопортрета, портрета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персонажа (по представлению из выбранной культурной эпохи).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</w:t>
      </w: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е искусство»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ении предметов быта у разных народов, в разные эпохи.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орнаментах, которые характерны для предметов быта).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ем в обществе.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Получить представление о конструкции традиционных жилищ у разных народов, об их связи с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окружающей природой.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основных характерных чертах храмовых сооружений, характерных для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объяснять, в чём заключается значимость для современных людей сохранения архитектурных памятников и исторического о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браза своей и мировой культуры.</w:t>
      </w:r>
    </w:p>
    <w:p w:rsidR="00545397" w:rsidRPr="00E1645E" w:rsidRDefault="00497F6F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К.А. Коровина, А.Г. Венецианова, А.П. Рябушкина, И.Я. Билибина и других по выбору учителя).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Называть и объяснят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ь содержание памятника К. Минину и Д. Пожарскому скульптора И.П. Мартоса в Москве.</w:t>
      </w:r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Могила Неизвестного Солдата в Моск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ых памятников.</w:t>
      </w:r>
      <w:proofErr w:type="gramEnd"/>
    </w:p>
    <w:p w:rsidR="00545397" w:rsidRPr="00E1645E" w:rsidRDefault="00497F6F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общий вид и представлять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еликих европейских художников: Леонардо да Винчи, Рафаэля, Рембрандта, Пикассо и других (по выбору учителя).</w:t>
      </w:r>
    </w:p>
    <w:p w:rsidR="00545397" w:rsidRPr="00E1645E" w:rsidRDefault="00497F6F">
      <w:pPr>
        <w:spacing w:after="0"/>
        <w:ind w:left="12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ной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Paint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ома (избы) и различные варианты его устройства.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строение юрты, моделируя её конструкцию в графическом редакторе с помощью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конструкции храмовых зданий разных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 (каменный православный собор с 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закомарами, со сводами-нефами, главой, куполом, готический или романский собор, пагода, мечеть).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E1645E">
        <w:rPr>
          <w:rFonts w:ascii="Times New Roman" w:hAnsi="Times New Roman"/>
          <w:color w:val="000000"/>
          <w:sz w:val="24"/>
          <w:szCs w:val="24"/>
        </w:rPr>
        <w:t>GIF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Освоить и п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роводить компьютерные презентации в программе </w:t>
      </w:r>
      <w:r w:rsidRPr="00E1645E">
        <w:rPr>
          <w:rFonts w:ascii="Times New Roman" w:hAnsi="Times New Roman"/>
          <w:color w:val="000000"/>
          <w:sz w:val="24"/>
          <w:szCs w:val="24"/>
        </w:rPr>
        <w:t>PowerPoint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</w:t>
      </w: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названий, положений, которые надо помнить и знать.</w:t>
      </w:r>
    </w:p>
    <w:p w:rsidR="00545397" w:rsidRPr="00E1645E" w:rsidRDefault="00497F6F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1645E">
        <w:rPr>
          <w:rFonts w:ascii="Times New Roman" w:hAnsi="Times New Roman"/>
          <w:color w:val="000000"/>
          <w:sz w:val="24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:rsidR="00545397" w:rsidRPr="00E1645E" w:rsidRDefault="00545397">
      <w:pPr>
        <w:rPr>
          <w:sz w:val="24"/>
          <w:szCs w:val="24"/>
          <w:lang w:val="ru-RU"/>
        </w:rPr>
        <w:sectPr w:rsidR="00545397" w:rsidRPr="00E1645E">
          <w:pgSz w:w="11906" w:h="16383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bookmarkStart w:id="21" w:name="block-70625525"/>
      <w:bookmarkEnd w:id="14"/>
      <w:r w:rsidRPr="00E1645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E1645E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45397" w:rsidRPr="00E164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</w:t>
            </w: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овые)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45397" w:rsidRPr="00E164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и чем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6"/>
        <w:gridCol w:w="4304"/>
        <w:gridCol w:w="1626"/>
        <w:gridCol w:w="1841"/>
        <w:gridCol w:w="1910"/>
        <w:gridCol w:w="3063"/>
      </w:tblGrid>
      <w:tr w:rsidR="00545397" w:rsidRPr="00E164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0"/>
        <w:gridCol w:w="4322"/>
        <w:gridCol w:w="1631"/>
        <w:gridCol w:w="1841"/>
        <w:gridCol w:w="1910"/>
        <w:gridCol w:w="3036"/>
      </w:tblGrid>
      <w:tr w:rsidR="00545397" w:rsidRPr="00E164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bookmarkStart w:id="22" w:name="block-70625528"/>
      <w:bookmarkEnd w:id="21"/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545397" w:rsidRPr="00E1645E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«Изображения всюду вокруг нас». Художественное восприятие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Start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Короткое</w:t>
            </w:r>
            <w:proofErr w:type="gramEnd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пятном». (Зрительная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«Изображать можно в объёме». Лепка.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«Изображать можно и то, что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невидимо (настроение)».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«Мир полон украшений». «Цветы» Художественное восприятие окружающей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действительности: узоры в природе.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«Украшения птиц». Выразительные средства объёмной аппликации.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«Узоры, которые создали люди». Орнамент в архитектуре, одежде 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«Нарядные узоры на глиняных игрушках».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«Мастер Украшения помогает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«Дома бывают разными». Структура и элементы здания.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«Всё имеет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своё строение». Геометрическая форма как основа изображения.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«Город, в котором мы живём».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Коллективное панно: объемная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«Разноцветные жуки».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Выразительные средства объёмного изображения.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«Времена года». Каждое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время года имеет свой цвет.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Здравствуй, лето! Сюжетная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545397" w:rsidRPr="00E164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Три цвета + белая и чёрная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Пастель, восковые мелки или акварель.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может линия? Выразительные возможности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Бумага, ножницы, клей.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из бумаги.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и фантазия. Фантастические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Постройка и фантазия.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Постройка и фантазия. Строим из бумаги сказочный город.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Изображение характера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 человека в скульптуре.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звонкий, яркий и цвет тихий, мягкий.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ритм линий.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 линий и пятен на экране компьютера. Основы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GIF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711"/>
        <w:gridCol w:w="1199"/>
        <w:gridCol w:w="1841"/>
        <w:gridCol w:w="1910"/>
        <w:gridCol w:w="1347"/>
        <w:gridCol w:w="3090"/>
      </w:tblGrid>
      <w:tr w:rsidR="00545397" w:rsidRPr="00E1645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Мастера изображения, постройки и украшения.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Твои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игрушки. Игрушки создает художник.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Посуда у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Обои и шторы у тебя дома.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Мамин платок. Орнамент на ткани.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Поздравительная открытка.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Памятники архитектуры. Образ архитектурной постройки.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Парки, скверы,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бульвары. </w:t>
            </w:r>
            <w:proofErr w:type="gramStart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Художник-ландшафтный</w:t>
            </w:r>
            <w:proofErr w:type="gramEnd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Волшебные фонари. Техники 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Витрины. Декоративно-прикладное искусство в жизни человека.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Труд художника на улицах твоего города (села). Панно. Коллективная работа. Изображение 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на столе. Декорация. Изображение 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кукол. Выразительные средства объёмного изображения.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Маски. Графика или аппликация. Мимика в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Афиша и плакат. Изображение и текст.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Музей в жизни города.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Картина –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Картина-пейзаж. Настроение в пейзаже.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 портрет. Картины великих русских портретистов. Образ, характер человека в его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Картина-натюрморт. Натюрморты известных художников.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proofErr w:type="gramEnd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Скульптура в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397" w:rsidRPr="00E1645E" w:rsidRDefault="00497F6F">
      <w:pPr>
        <w:spacing w:after="0"/>
        <w:ind w:left="120"/>
        <w:rPr>
          <w:sz w:val="24"/>
          <w:szCs w:val="24"/>
        </w:rPr>
      </w:pPr>
      <w:r w:rsidRPr="00E1645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7"/>
        <w:gridCol w:w="3719"/>
        <w:gridCol w:w="1196"/>
        <w:gridCol w:w="1841"/>
        <w:gridCol w:w="1910"/>
        <w:gridCol w:w="1347"/>
        <w:gridCol w:w="3090"/>
      </w:tblGrid>
      <w:tr w:rsidR="00545397" w:rsidRPr="00E1645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(Высота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родной земли. Красота среднерусской природы.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Деревня – деревянный мир. Конструкция и декор избы.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Красота человека: традиционная красота мужского образа.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праздники - образ радости и счастливой жизни.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Коллективное панно. Сюжетная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Древние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Русской земли. Конструкция древнего города.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Наряды в царско-княжеских палатах.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Пир в теремных палатах. Коллективное панно.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Сюжетная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Жизнь человека в природе гор и степей. Красота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пейзажа с традиционными постройками.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человека в японском искусстве.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в пустыне. Архитектура народов мира.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в пустыне. Символические знаки и особенности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орнаментов декоративно-прикладного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Древнегреческая вазопись.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Панно «Олимпийские игры в Древней Греции».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народов мира. Европейские средневековые города.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2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Панно-аппликация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4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5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Сюжетная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в искусстве «Мудрость старости». Сюжетная композиция живописными или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«Сопереживания». Тема сострадания и утверждения доброты в искусстве.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 эскиза памятника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9"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E1645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«Юности и надежды» в искусстве.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Изображение, украшение и постройка в жизни народов.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45397" w:rsidRPr="00E164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45397" w:rsidRPr="00E1645E" w:rsidRDefault="00497F6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164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397" w:rsidRPr="00E1645E" w:rsidRDefault="00545397">
            <w:pPr>
              <w:rPr>
                <w:sz w:val="24"/>
                <w:szCs w:val="24"/>
              </w:rPr>
            </w:pPr>
          </w:p>
        </w:tc>
      </w:tr>
    </w:tbl>
    <w:p w:rsidR="00545397" w:rsidRPr="00E1645E" w:rsidRDefault="00545397">
      <w:pPr>
        <w:rPr>
          <w:sz w:val="24"/>
          <w:szCs w:val="24"/>
          <w:lang w:val="ru-RU"/>
        </w:rPr>
        <w:sectPr w:rsidR="00545397" w:rsidRPr="00E1645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2"/>
    <w:p w:rsidR="00497F6F" w:rsidRPr="00E1645E" w:rsidRDefault="00497F6F">
      <w:pPr>
        <w:rPr>
          <w:sz w:val="24"/>
          <w:szCs w:val="24"/>
          <w:lang w:val="ru-RU"/>
        </w:rPr>
      </w:pPr>
    </w:p>
    <w:sectPr w:rsidR="00497F6F" w:rsidRPr="00E1645E" w:rsidSect="005453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545397"/>
    <w:rsid w:val="00497F6F"/>
    <w:rsid w:val="00545397"/>
    <w:rsid w:val="00E1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453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5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12507</Words>
  <Characters>71294</Characters>
  <Application>Microsoft Office Word</Application>
  <DocSecurity>0</DocSecurity>
  <Lines>594</Lines>
  <Paragraphs>167</Paragraphs>
  <ScaleCrop>false</ScaleCrop>
  <Company/>
  <LinksUpToDate>false</LinksUpToDate>
  <CharactersWithSpaces>83634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2025-09-15T07:33:00Z</dcterms:created>
  <dcterms:modified xsi:type="dcterms:W3CDTF">2025-09-15T07:36:00Z</dcterms:modified>
</cp:coreProperties>
</file>